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478C" w14:textId="27F14AF3" w:rsidR="00916FD1" w:rsidRPr="001E1011" w:rsidRDefault="008977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</w:t>
      </w:r>
      <w:r w:rsidRPr="0089770F">
        <w:rPr>
          <w:rFonts w:ascii="Times New Roman" w:hAnsi="Times New Roman" w:cs="Times New Roman"/>
          <w:sz w:val="24"/>
          <w:szCs w:val="24"/>
        </w:rPr>
        <w:t xml:space="preserve">e use the </w:t>
      </w:r>
      <w:r w:rsidR="0092712B" w:rsidRPr="001E1011">
        <w:rPr>
          <w:rFonts w:ascii="Times New Roman" w:hAnsi="Times New Roman" w:cs="Times New Roman"/>
          <w:sz w:val="24"/>
          <w:szCs w:val="24"/>
        </w:rPr>
        <w:t xml:space="preserve">APA 6th Referencing Style </w:t>
      </w:r>
      <w:r w:rsidR="00581357">
        <w:rPr>
          <w:rFonts w:ascii="Times New Roman" w:hAnsi="Times New Roman" w:cs="Times New Roman"/>
          <w:sz w:val="24"/>
          <w:szCs w:val="24"/>
        </w:rPr>
        <w:t>(2010)</w:t>
      </w:r>
      <w:r w:rsidRPr="0089770F">
        <w:rPr>
          <w:rFonts w:ascii="Times New Roman" w:hAnsi="Times New Roman" w:cs="Times New Roman"/>
          <w:sz w:val="24"/>
          <w:szCs w:val="24"/>
        </w:rPr>
        <w:t xml:space="preserve"> to format references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F60DD0" w14:textId="094EB505" w:rsidR="0092712B" w:rsidRPr="00DB4602" w:rsidRDefault="0089770F" w:rsidP="0092712B">
      <w:pPr>
        <w:rPr>
          <w:rFonts w:ascii="Times New Roman" w:hAnsi="Times New Roman" w:cs="Times New Roman"/>
          <w:sz w:val="24"/>
          <w:szCs w:val="24"/>
        </w:rPr>
      </w:pPr>
      <w:r w:rsidRPr="00BE6CFE">
        <w:rPr>
          <w:rFonts w:ascii="Times New Roman" w:hAnsi="Times New Roman" w:cs="Times New Roman"/>
          <w:b/>
          <w:bCs/>
          <w:sz w:val="24"/>
          <w:szCs w:val="24"/>
        </w:rPr>
        <w:t>The full version is available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B4602" w:rsidRPr="00A047AC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https://guides.library.uq.edu.au/referencing/apa6/about</w:t>
        </w:r>
      </w:hyperlink>
      <w:r w:rsidR="00DB4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3349AE" w14:textId="6C44A3AF" w:rsidR="00BE6CFE" w:rsidRPr="00B724D7" w:rsidRDefault="00B724D7" w:rsidP="00B724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4D7">
        <w:rPr>
          <w:rFonts w:ascii="Times New Roman" w:hAnsi="Times New Roman" w:cs="Times New Roman"/>
          <w:b/>
          <w:bCs/>
          <w:sz w:val="24"/>
          <w:szCs w:val="24"/>
        </w:rPr>
        <w:t xml:space="preserve">EXAMPLES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24D7">
        <w:rPr>
          <w:rFonts w:ascii="Times New Roman" w:hAnsi="Times New Roman" w:cs="Times New Roman"/>
          <w:b/>
          <w:bCs/>
          <w:sz w:val="24"/>
          <w:szCs w:val="24"/>
        </w:rPr>
        <w:t xml:space="preserve">OF BIBLIOGRAPHIC DESCRIPTION IN THE LIST OF CITED REFERENCES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24D7">
        <w:rPr>
          <w:rFonts w:ascii="Times New Roman" w:hAnsi="Times New Roman" w:cs="Times New Roman"/>
          <w:b/>
          <w:bCs/>
          <w:sz w:val="24"/>
          <w:szCs w:val="24"/>
        </w:rPr>
        <w:t xml:space="preserve">IN A SCIENTIFIC ARTICLE </w:t>
      </w:r>
      <w:r w:rsidR="00BE6CFE" w:rsidRPr="00BE6CFE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 xml:space="preserve">based on the APA </w:t>
      </w:r>
      <w:r w:rsidR="00BE6CFE">
        <w:rPr>
          <w:rFonts w:ascii="Times New Roman" w:hAnsi="Times New Roman" w:cs="Times New Roman"/>
          <w:b/>
          <w:bCs/>
          <w:sz w:val="24"/>
          <w:szCs w:val="24"/>
        </w:rPr>
        <w:t xml:space="preserve">6th </w:t>
      </w:r>
      <w:r w:rsidR="00BE6CFE" w:rsidRPr="00BE6CFE">
        <w:rPr>
          <w:rFonts w:ascii="Times New Roman" w:hAnsi="Times New Roman" w:cs="Times New Roman"/>
          <w:b/>
          <w:bCs/>
          <w:sz w:val="24"/>
          <w:szCs w:val="24"/>
          <w:lang w:val="uk-UA"/>
        </w:rPr>
        <w:t>Style Manual (American Psychological Association).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840"/>
      </w:tblGrid>
      <w:tr w:rsidR="00125241" w:rsidRPr="001E1011" w14:paraId="4B370BD5" w14:textId="77777777" w:rsidTr="000F3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4" w:space="0" w:color="D9D9D9" w:themeColor="background1" w:themeShade="D9"/>
            </w:tcBorders>
            <w:textDirection w:val="btLr"/>
          </w:tcPr>
          <w:p w14:paraId="1DBFB718" w14:textId="232595D2" w:rsidR="00125241" w:rsidRPr="001E1011" w:rsidRDefault="00125241" w:rsidP="00125241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DAD081D" w14:textId="72EE07B2" w:rsidR="00125241" w:rsidRPr="00125241" w:rsidRDefault="00C26B85" w:rsidP="00C26B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26B85">
              <w:rPr>
                <w:rFonts w:ascii="Times New Roman" w:hAnsi="Times New Roman" w:cs="Times New Roman"/>
                <w:sz w:val="24"/>
                <w:szCs w:val="24"/>
              </w:rPr>
              <w:t xml:space="preserve">ource </w:t>
            </w:r>
            <w:r w:rsidR="00B724D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724D7" w:rsidRPr="00DC24C2">
              <w:rPr>
                <w:rFonts w:ascii="Times New Roman" w:hAnsi="Times New Roman" w:cs="Times New Roman"/>
                <w:sz w:val="24"/>
                <w:szCs w:val="24"/>
              </w:rPr>
              <w:t>haracteristic</w:t>
            </w:r>
          </w:p>
        </w:tc>
        <w:tc>
          <w:tcPr>
            <w:tcW w:w="78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EDFCFE2" w14:textId="241ECD62" w:rsidR="00125241" w:rsidRPr="00581357" w:rsidRDefault="00B724D7" w:rsidP="00125241">
            <w:pPr>
              <w:pStyle w:val="a8"/>
              <w:spacing w:after="8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24D7">
              <w:rPr>
                <w:rFonts w:ascii="Times New Roman" w:hAnsi="Times New Roman" w:cs="Times New Roman"/>
                <w:sz w:val="24"/>
                <w:szCs w:val="24"/>
              </w:rPr>
              <w:t>Examples of Bibliographic Description</w:t>
            </w:r>
          </w:p>
        </w:tc>
      </w:tr>
      <w:tr w:rsidR="00DC24C2" w:rsidRPr="00A12BAE" w14:paraId="5194EB9F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cBorders>
              <w:top w:val="single" w:sz="4" w:space="0" w:color="D9D9D9" w:themeColor="background1" w:themeShade="D9"/>
            </w:tcBorders>
            <w:textDirection w:val="btLr"/>
          </w:tcPr>
          <w:p w14:paraId="09C11D4E" w14:textId="3DC3FF4A" w:rsidR="00125241" w:rsidRPr="001E1011" w:rsidRDefault="00125241" w:rsidP="0012524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1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</w:tcBorders>
            <w:vAlign w:val="center"/>
          </w:tcPr>
          <w:p w14:paraId="508DE7B7" w14:textId="1B488235" w:rsidR="00125241" w:rsidRPr="00AD233F" w:rsidRDefault="00125241" w:rsidP="001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One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7840" w:type="dxa"/>
            <w:tcBorders>
              <w:top w:val="single" w:sz="4" w:space="0" w:color="D9D9D9" w:themeColor="background1" w:themeShade="D9"/>
            </w:tcBorders>
          </w:tcPr>
          <w:p w14:paraId="42D1E8AB" w14:textId="77777777" w:rsidR="00A16D31" w:rsidRPr="00672481" w:rsidRDefault="00F93D86" w:rsidP="00A16D31">
            <w:pPr>
              <w:pStyle w:val="a8"/>
              <w:numPr>
                <w:ilvl w:val="0"/>
                <w:numId w:val="1"/>
              </w:numPr>
              <w:spacing w:after="8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Singh, I. (2022).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Advanced software engineering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D31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Delhi: Khanna Book Publishing Co.</w:t>
            </w:r>
          </w:p>
          <w:p w14:paraId="6EFF4207" w14:textId="7A85DC7D" w:rsidR="00125241" w:rsidRPr="00672481" w:rsidRDefault="00FC1D88" w:rsidP="00B66264">
            <w:pPr>
              <w:pStyle w:val="a8"/>
              <w:numPr>
                <w:ilvl w:val="0"/>
                <w:numId w:val="1"/>
              </w:numPr>
              <w:spacing w:after="8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66264" w:rsidRPr="00672481">
              <w:rPr>
                <w:rFonts w:ascii="Times New Roman" w:hAnsi="Times New Roman" w:cs="Times New Roman"/>
                <w:sz w:val="24"/>
                <w:szCs w:val="24"/>
              </w:rPr>
              <w:t>ow, M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(2020). </w:t>
            </w:r>
            <w:r w:rsidR="00A16D31"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</w:t>
            </w:r>
            <w:r w:rsidR="00211F41"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modern data warehouse in azure</w:t>
            </w:r>
            <w:r w:rsidR="00A16D31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6264" w:rsidRPr="00672481">
              <w:rPr>
                <w:rFonts w:ascii="Times New Roman" w:hAnsi="Times New Roman" w:cs="Times New Roman"/>
                <w:sz w:val="24"/>
                <w:szCs w:val="24"/>
              </w:rPr>
              <w:t>Berkeley: Apress.</w:t>
            </w:r>
          </w:p>
        </w:tc>
      </w:tr>
      <w:tr w:rsidR="00125241" w:rsidRPr="00A12BAE" w14:paraId="4E4CA352" w14:textId="77777777" w:rsidTr="000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9CDD874" w14:textId="7332D71F" w:rsidR="00125241" w:rsidRPr="001E1011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5C267E" w14:textId="1146A4A5" w:rsidR="00125241" w:rsidRPr="00AD233F" w:rsidRDefault="00125241" w:rsidP="0012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Two </w:t>
            </w:r>
            <w:r w:rsidR="00321711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Three Authors</w:t>
            </w:r>
          </w:p>
        </w:tc>
        <w:tc>
          <w:tcPr>
            <w:tcW w:w="7840" w:type="dxa"/>
          </w:tcPr>
          <w:p w14:paraId="4CFA1AFF" w14:textId="08152A8A" w:rsidR="00321711" w:rsidRPr="00672481" w:rsidRDefault="00B66264" w:rsidP="00B66264">
            <w:pPr>
              <w:pStyle w:val="a8"/>
              <w:numPr>
                <w:ilvl w:val="0"/>
                <w:numId w:val="2"/>
              </w:numPr>
              <w:spacing w:after="8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Mongeau,</w:t>
            </w:r>
            <w:r w:rsidRPr="00672481">
              <w:t xml:space="preserve"> 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S., &amp; Hajdasinski,</w:t>
            </w:r>
            <w:r w:rsidRPr="00672481">
              <w:t xml:space="preserve"> 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A. (2021).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Cybersecurity data science. Best practices in an emerging profession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Cham: Springer. </w:t>
            </w:r>
          </w:p>
          <w:p w14:paraId="08F5871A" w14:textId="18BE25FC" w:rsidR="00F93D86" w:rsidRPr="00672481" w:rsidRDefault="00F93D86" w:rsidP="00F93D86">
            <w:pPr>
              <w:pStyle w:val="a8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Mbanaso, U., Abrahams, L., &amp; Okafor, K. (2023).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Research techniques for computer science, information systems and cybersecurity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. Berlin: Springer Nature.</w:t>
            </w:r>
          </w:p>
        </w:tc>
      </w:tr>
      <w:tr w:rsidR="00125241" w:rsidRPr="00A12BAE" w14:paraId="4EDE4DA9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6D226770" w14:textId="5EEB4A79" w:rsidR="00125241" w:rsidRPr="001E1011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0CD357" w14:textId="53B5C6A2" w:rsidR="00125241" w:rsidRPr="00AD233F" w:rsidRDefault="00321711" w:rsidP="001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</w:t>
            </w:r>
            <w:r w:rsidR="00125241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More Authors</w:t>
            </w:r>
          </w:p>
        </w:tc>
        <w:tc>
          <w:tcPr>
            <w:tcW w:w="7840" w:type="dxa"/>
          </w:tcPr>
          <w:p w14:paraId="2791B41D" w14:textId="37531606" w:rsidR="00DA6C10" w:rsidRPr="00672481" w:rsidRDefault="00211F41" w:rsidP="00DA6C10">
            <w:pPr>
              <w:pStyle w:val="a8"/>
              <w:numPr>
                <w:ilvl w:val="0"/>
                <w:numId w:val="23"/>
              </w:numPr>
              <w:spacing w:after="80"/>
              <w:ind w:left="738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Al-Turjman,</w:t>
            </w: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</w:t>
            </w: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.,</w:t>
            </w: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Nayyar,</w:t>
            </w: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</w:t>
            </w: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.,</w:t>
            </w: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Devi, A., &amp; Shukla, P.K. (2021). </w:t>
            </w:r>
            <w:r w:rsidR="00DA6C10" w:rsidRPr="00672481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Intelligence of things: AI-IoT based critical-applications and innovations</w:t>
            </w:r>
            <w:r w:rsidR="00DA6C10" w:rsidRPr="006724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DA6C10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Cham: Springer. </w:t>
            </w:r>
          </w:p>
          <w:p w14:paraId="5BE72E0B" w14:textId="41BA397A" w:rsidR="00DA6C10" w:rsidRPr="00672481" w:rsidRDefault="00DA6C10" w:rsidP="00DA6C10">
            <w:pPr>
              <w:pStyle w:val="a8"/>
              <w:numPr>
                <w:ilvl w:val="0"/>
                <w:numId w:val="23"/>
              </w:numPr>
              <w:spacing w:after="80"/>
              <w:ind w:left="7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Yevseiev, S., Ponomarenko, V., Laptiev, O., Milov, O., Korol, O., Milevskyi, S. </w:t>
            </w:r>
            <w:r w:rsidR="00B85F50"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et. al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(2021).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Synergy of building cybersecurity systems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. Kharkiv: РС тесhnology сеntеr, 188.</w:t>
            </w:r>
          </w:p>
        </w:tc>
      </w:tr>
      <w:tr w:rsidR="00125241" w:rsidRPr="00A12BAE" w14:paraId="7AC11942" w14:textId="77777777" w:rsidTr="000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41563B4A" w14:textId="261BFCA3" w:rsidR="00125241" w:rsidRPr="001E1011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5E7BD5" w14:textId="7A497E35" w:rsidR="00125241" w:rsidRPr="00AD233F" w:rsidRDefault="00125241" w:rsidP="00125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Edited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</w:t>
            </w:r>
          </w:p>
        </w:tc>
        <w:tc>
          <w:tcPr>
            <w:tcW w:w="7840" w:type="dxa"/>
          </w:tcPr>
          <w:p w14:paraId="051B489D" w14:textId="77777777" w:rsidR="002E0C60" w:rsidRPr="00672481" w:rsidRDefault="008B7A92" w:rsidP="002E0C60">
            <w:pPr>
              <w:pStyle w:val="a8"/>
              <w:numPr>
                <w:ilvl w:val="0"/>
                <w:numId w:val="6"/>
              </w:numPr>
              <w:tabs>
                <w:tab w:val="left" w:pos="1590"/>
              </w:tabs>
              <w:spacing w:after="80"/>
              <w:ind w:left="738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Bartoletti, S., Chiaraviglio, L., Fortes, S., Kennouche, T., Solmaz, G., Bernini, G., Giustiniano, D., Widmer, J., Barco, R., Siracusano, G., Conti, A., &amp; Melazzi, N. (Eds.). (2021).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Location-</w:t>
            </w:r>
            <w:r w:rsidR="00A2304F"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based analytics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5G and </w:t>
            </w:r>
            <w:r w:rsidR="00A2304F"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be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yond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. Piscataway</w:t>
            </w:r>
            <w:r w:rsidRPr="00672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IEEE Communications Magazine.</w:t>
            </w:r>
          </w:p>
          <w:p w14:paraId="242D5921" w14:textId="75054D4B" w:rsidR="00125241" w:rsidRPr="00672481" w:rsidRDefault="002E0C60" w:rsidP="002E0C60">
            <w:pPr>
              <w:pStyle w:val="a8"/>
              <w:numPr>
                <w:ilvl w:val="0"/>
                <w:numId w:val="6"/>
              </w:numPr>
              <w:tabs>
                <w:tab w:val="left" w:pos="1590"/>
              </w:tabs>
              <w:spacing w:after="80"/>
              <w:ind w:left="738" w:hanging="425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Bowman C.F. (Ed.). (2022). How things work. The computer science edition. Boca Raton: CRC Press.</w:t>
            </w:r>
          </w:p>
        </w:tc>
      </w:tr>
      <w:tr w:rsidR="00A12BAE" w:rsidRPr="00A12BAE" w14:paraId="0D91A42D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64A162C" w14:textId="0D9B4FEE" w:rsidR="00125241" w:rsidRPr="001E1011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FDC71E" w14:textId="4E4466E2" w:rsidR="00125241" w:rsidRPr="00AD233F" w:rsidRDefault="00CE4C9F" w:rsidP="00125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Multi-volume </w:t>
            </w:r>
            <w:r w:rsidR="00B724D7" w:rsidRPr="00AD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7840" w:type="dxa"/>
          </w:tcPr>
          <w:p w14:paraId="0BA06E70" w14:textId="7EF2E862" w:rsidR="00125241" w:rsidRPr="00672481" w:rsidRDefault="0090112B" w:rsidP="0090112B">
            <w:pPr>
              <w:pStyle w:val="a8"/>
              <w:numPr>
                <w:ilvl w:val="0"/>
                <w:numId w:val="25"/>
              </w:numPr>
              <w:spacing w:after="8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Kajan, E., Dorloff, F., &amp; Bedini, I. (2012).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Handbook of research on E-business standards and protocols: Data and advanced web technologies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(Vol. 1). Pennsylvania: IGI Global. </w:t>
            </w:r>
            <w:hyperlink r:id="rId8" w:history="1">
              <w:r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doi: 10.4018/978-1-4666-0146-8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415CCA" w14:textId="1C9337C6" w:rsidR="0090112B" w:rsidRPr="00672481" w:rsidRDefault="00AC4CFD" w:rsidP="00AC4CFD">
            <w:pPr>
              <w:pStyle w:val="a8"/>
              <w:numPr>
                <w:ilvl w:val="0"/>
                <w:numId w:val="25"/>
              </w:numPr>
              <w:spacing w:after="8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Bauer, J.P. (2011).</w:t>
            </w:r>
            <w:r w:rsidR="003219B2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Computer science research and technology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(Vol. 2).</w:t>
            </w:r>
            <w:r w:rsidRPr="00672481">
              <w:t xml:space="preserve"> 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Hauppauge, New York: </w:t>
            </w:r>
            <w:r w:rsidRPr="00672481">
              <w:t xml:space="preserve"> 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Nova Science Publishers Inc.</w:t>
            </w:r>
          </w:p>
        </w:tc>
      </w:tr>
      <w:tr w:rsidR="00125241" w:rsidRPr="00A12BAE" w14:paraId="12985C15" w14:textId="77777777" w:rsidTr="000F3F14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B1F4742" w14:textId="75E30FD5" w:rsidR="00125241" w:rsidRPr="00AD233F" w:rsidRDefault="00125241" w:rsidP="00125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a </w:t>
            </w:r>
            <w:r w:rsidR="00ED324E" w:rsidRPr="00AD233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ook</w:t>
            </w:r>
          </w:p>
        </w:tc>
        <w:tc>
          <w:tcPr>
            <w:tcW w:w="7840" w:type="dxa"/>
            <w:tcBorders>
              <w:bottom w:val="single" w:sz="4" w:space="0" w:color="BFBFBF" w:themeColor="background1" w:themeShade="BF"/>
            </w:tcBorders>
          </w:tcPr>
          <w:p w14:paraId="13A25B23" w14:textId="64B1F330" w:rsidR="0090112B" w:rsidRPr="00672481" w:rsidRDefault="00284381" w:rsidP="00284381">
            <w:pPr>
              <w:pStyle w:val="a8"/>
              <w:numPr>
                <w:ilvl w:val="0"/>
                <w:numId w:val="26"/>
              </w:numPr>
              <w:spacing w:after="8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Ramdani, B. (2012). Information technology and organisational performance: Reviewing the business value of IT literature. In Y. Dwivedi, M. Wade, &amp; S. Schneberger (Eds.),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Information systems theory. Integrated series in information systems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(pp. 283-301). New York: Springer. </w:t>
            </w:r>
            <w:hyperlink r:id="rId9" w:history="1">
              <w:r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doi: 10.1007/978-1-4419-6108-2_15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FDA463" w14:textId="6D1E48BD" w:rsidR="00125241" w:rsidRPr="00672481" w:rsidRDefault="003219B2" w:rsidP="003219B2">
            <w:pPr>
              <w:pStyle w:val="a8"/>
              <w:numPr>
                <w:ilvl w:val="0"/>
                <w:numId w:val="26"/>
              </w:numPr>
              <w:spacing w:after="8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Doshi, M., &amp; Virparia, P. (2023). Agile development methodology for software re-engineering. In V. Goar, M. Kuri, R. Kumar, &amp; T. Senjyu (Eds.),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Advances in information communication technology and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computing. Lecture notes in networks and systems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(pp. 401-409). Singapore: Springer. </w:t>
            </w:r>
            <w:hyperlink r:id="rId10" w:history="1">
              <w:r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doi: 10.1007/978-981-19-9888-1_32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D324E" w:rsidRPr="00A12BAE" w14:paraId="6F5CB847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vAlign w:val="center"/>
          </w:tcPr>
          <w:p w14:paraId="7CF0FAB4" w14:textId="0E98DE01" w:rsidR="00ED324E" w:rsidRPr="00AD233F" w:rsidRDefault="00ED324E" w:rsidP="00ED324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Conference </w:t>
            </w:r>
            <w:r w:rsidR="00B724D7" w:rsidRPr="00AD233F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7840" w:type="dxa"/>
          </w:tcPr>
          <w:p w14:paraId="2C8E930A" w14:textId="77777777" w:rsidR="00BD08F5" w:rsidRPr="00672481" w:rsidRDefault="00BA471C" w:rsidP="000E66D7">
            <w:pPr>
              <w:pStyle w:val="a8"/>
              <w:numPr>
                <w:ilvl w:val="0"/>
                <w:numId w:val="21"/>
              </w:numPr>
              <w:spacing w:after="8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Kleppmann, M., Wiggins, A., van Hardenberg, P., &amp; McGranaghan, M. (2019). Local-first software: You own your data, in spite of the cloud. In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proceedings of the 2019 ACM sigplan international symposium on new ideas, new paradigms, and reflections on programming and software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(pp. 154-178). New York: Association for Computing Machinery.</w:t>
            </w:r>
            <w:r w:rsidR="000E66D7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0E66D7"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doi: 10.1145/3359591.3359737</w:t>
              </w:r>
            </w:hyperlink>
            <w:r w:rsidR="000E66D7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CECB5E" w14:textId="1E83A5CE" w:rsidR="000E66D7" w:rsidRPr="00672481" w:rsidRDefault="000E66D7" w:rsidP="000E66D7">
            <w:pPr>
              <w:pStyle w:val="a8"/>
              <w:numPr>
                <w:ilvl w:val="0"/>
                <w:numId w:val="21"/>
              </w:numPr>
              <w:spacing w:after="8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Al Saidat, M. (2019). A design of an enhanced redundant SIP model for securing SIP-based networks. In: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16th International Conference on Computer Systems and Applications (AICCSA)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(pp. 1-6). Abu Dhabi: IEEE. </w:t>
            </w:r>
            <w:hyperlink r:id="rId12" w:history="1">
              <w:r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doi: 10.1109/AICCSA47632.2019.9035304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4444" w:rsidRPr="00A12BAE" w14:paraId="3DC8F067" w14:textId="42759C6B" w:rsidTr="000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104236" w14:textId="1B0B670A" w:rsidR="00BC4444" w:rsidRPr="00581357" w:rsidRDefault="00BC4444" w:rsidP="00BC4444">
            <w:pPr>
              <w:pStyle w:val="a8"/>
              <w:spacing w:after="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r w:rsidR="0058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4D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</w:p>
        </w:tc>
        <w:tc>
          <w:tcPr>
            <w:tcW w:w="784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7033DA" w14:textId="2744ED0D" w:rsidR="00BC4444" w:rsidRPr="00672481" w:rsidRDefault="00BA471C" w:rsidP="00BA471C">
            <w:pPr>
              <w:pStyle w:val="a8"/>
              <w:numPr>
                <w:ilvl w:val="0"/>
                <w:numId w:val="13"/>
              </w:numPr>
              <w:spacing w:after="8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Algarni, M. (2021). The influence of raster angle and moisture content on the mechanical properties of PLA parts produced by fused deposition modeling.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Polymers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, 13(2), article number 237. </w:t>
            </w:r>
            <w:hyperlink r:id="rId13" w:history="1">
              <w:r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doi: 10.3390/polym13020237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D39D44" w14:textId="1A46D694" w:rsidR="00BA471C" w:rsidRPr="00672481" w:rsidRDefault="00BA471C" w:rsidP="00BA471C">
            <w:pPr>
              <w:pStyle w:val="a8"/>
              <w:numPr>
                <w:ilvl w:val="0"/>
                <w:numId w:val="13"/>
              </w:numPr>
              <w:spacing w:after="8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Karayel, E., &amp; Gonzàlez, E. (2022). Strong eventual consistency of the collaborative editing framework WOOT.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Distributed Computing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, 35, 145–164. </w:t>
            </w:r>
            <w:hyperlink r:id="rId14" w:history="1">
              <w:r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doi: 10.1007/s00446-021-00414-6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FE9501" w14:textId="0A3CE9F8" w:rsidR="00BC4444" w:rsidRPr="00672481" w:rsidRDefault="00BA471C" w:rsidP="00BA471C">
            <w:pPr>
              <w:pStyle w:val="a8"/>
              <w:numPr>
                <w:ilvl w:val="0"/>
                <w:numId w:val="13"/>
              </w:numPr>
              <w:spacing w:after="8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Shchetynina, O., Kravchenko, N., Horbatiuk, L., Alieksieieva, H., &amp; Mezhuyev, V. (2022). Trello as a tool for the development of lifelong learning skills of senior students.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Postmodern Openings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, 13(2), 143-167. </w:t>
            </w:r>
            <w:hyperlink r:id="rId15" w:history="1">
              <w:r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doi: 10.18662/po/13.2/447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C4444" w:rsidRPr="00A12BAE" w14:paraId="0AFC2F53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9498087" w14:textId="5F4FE389" w:rsidR="00BC4444" w:rsidRPr="00AD233F" w:rsidRDefault="00BC4444" w:rsidP="00BC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Doctoral </w:t>
            </w:r>
            <w:r w:rsidR="00B724D7" w:rsidRPr="00AD233F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</w:p>
        </w:tc>
        <w:tc>
          <w:tcPr>
            <w:tcW w:w="7840" w:type="dxa"/>
            <w:tcBorders>
              <w:bottom w:val="single" w:sz="4" w:space="0" w:color="D9D9D9" w:themeColor="background1" w:themeShade="D9"/>
            </w:tcBorders>
          </w:tcPr>
          <w:p w14:paraId="41BDDD13" w14:textId="228FEE51" w:rsidR="00026074" w:rsidRPr="00672481" w:rsidRDefault="00627907" w:rsidP="00DF7D40">
            <w:pPr>
              <w:pStyle w:val="a8"/>
              <w:numPr>
                <w:ilvl w:val="0"/>
                <w:numId w:val="16"/>
              </w:numPr>
              <w:spacing w:after="8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Puidenko</w:t>
            </w:r>
            <w:r w:rsidR="00026074" w:rsidRPr="00672481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  <w:r w:rsidR="00E004C6" w:rsidRPr="00672481">
              <w:rPr>
                <w:rFonts w:ascii="Times New Roman" w:hAnsi="Times New Roman" w:cs="Times New Roman"/>
                <w:sz w:val="24"/>
                <w:szCs w:val="24"/>
              </w:rPr>
              <w:t>. (2021</w:t>
            </w:r>
            <w:r w:rsidR="00C048A2" w:rsidRPr="0067248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DF7D40"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Methods and means of hardware implementation and selection algorithms for replacing data in cache memory of microprocessors</w:t>
            </w:r>
            <w:r w:rsidR="00C048A2"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048A2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D40" w:rsidRPr="00672481">
              <w:rPr>
                <w:rFonts w:ascii="Times New Roman" w:hAnsi="Times New Roman" w:cs="Times New Roman"/>
                <w:sz w:val="24"/>
                <w:szCs w:val="24"/>
              </w:rPr>
              <w:t>(PhD</w:t>
            </w:r>
            <w:r w:rsidR="00BD08F5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thesis,</w:t>
            </w:r>
            <w:r w:rsidR="00BD08F5" w:rsidRPr="00672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7D40" w:rsidRPr="00672481">
              <w:rPr>
                <w:rFonts w:ascii="Times New Roman" w:hAnsi="Times New Roman" w:cs="Times New Roman"/>
                <w:sz w:val="24"/>
                <w:szCs w:val="24"/>
              </w:rPr>
              <w:t>Kharkiv Polytechnic Institute,</w:t>
            </w:r>
            <w:r w:rsidR="00DF7D40" w:rsidRPr="00672481">
              <w:t xml:space="preserve"> </w:t>
            </w:r>
            <w:r w:rsidR="00DF7D40" w:rsidRPr="00672481">
              <w:rPr>
                <w:rFonts w:ascii="Times New Roman" w:hAnsi="Times New Roman" w:cs="Times New Roman"/>
                <w:sz w:val="24"/>
                <w:szCs w:val="24"/>
              </w:rPr>
              <w:t>Kharkiv</w:t>
            </w:r>
            <w:r w:rsidR="00BD08F5" w:rsidRPr="00672481">
              <w:rPr>
                <w:rFonts w:ascii="Times New Roman" w:hAnsi="Times New Roman" w:cs="Times New Roman"/>
                <w:sz w:val="24"/>
                <w:szCs w:val="24"/>
              </w:rPr>
              <w:t>, Ukraine).</w:t>
            </w:r>
          </w:p>
          <w:p w14:paraId="03D484ED" w14:textId="5233444E" w:rsidR="00BC4444" w:rsidRPr="00672481" w:rsidRDefault="00DF7D40" w:rsidP="00672481">
            <w:pPr>
              <w:pStyle w:val="a8"/>
              <w:numPr>
                <w:ilvl w:val="0"/>
                <w:numId w:val="16"/>
              </w:numPr>
              <w:spacing w:after="8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Koshman, S</w:t>
            </w:r>
            <w:r w:rsidR="00E004C6" w:rsidRPr="00672481">
              <w:rPr>
                <w:rFonts w:ascii="Times New Roman" w:hAnsi="Times New Roman" w:cs="Times New Roman"/>
                <w:sz w:val="24"/>
                <w:szCs w:val="24"/>
              </w:rPr>
              <w:t>. (2018</w:t>
            </w:r>
            <w:r w:rsidR="00C048A2" w:rsidRPr="0067248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72481"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Methods and means of operational control and diagnostics of these components of the computer system in the remaining classes</w:t>
            </w:r>
            <w:r w:rsidR="00C048A2"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048A2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481" w:rsidRPr="00672481">
              <w:rPr>
                <w:rFonts w:ascii="Times New Roman" w:hAnsi="Times New Roman" w:cs="Times New Roman"/>
                <w:sz w:val="24"/>
                <w:szCs w:val="24"/>
              </w:rPr>
              <w:t>(PhD</w:t>
            </w:r>
            <w:r w:rsidR="00BD08F5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thesis, </w:t>
            </w:r>
            <w:r w:rsidR="00672481" w:rsidRPr="00672481">
              <w:rPr>
                <w:rFonts w:ascii="Times New Roman" w:hAnsi="Times New Roman" w:cs="Times New Roman"/>
                <w:sz w:val="24"/>
                <w:szCs w:val="24"/>
              </w:rPr>
              <w:t>V.N. Karazin Kharkiv National University</w:t>
            </w:r>
            <w:r w:rsidR="00E004C6" w:rsidRPr="00672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04C6" w:rsidRPr="00672481">
              <w:t xml:space="preserve"> </w:t>
            </w:r>
            <w:r w:rsidR="00E004C6" w:rsidRPr="00672481">
              <w:rPr>
                <w:rFonts w:ascii="Times New Roman" w:hAnsi="Times New Roman" w:cs="Times New Roman"/>
                <w:sz w:val="24"/>
                <w:szCs w:val="24"/>
              </w:rPr>
              <w:t>Kharkiv</w:t>
            </w:r>
            <w:r w:rsidR="00BD08F5" w:rsidRPr="00672481">
              <w:rPr>
                <w:rFonts w:ascii="Times New Roman" w:hAnsi="Times New Roman" w:cs="Times New Roman"/>
                <w:sz w:val="24"/>
                <w:szCs w:val="24"/>
              </w:rPr>
              <w:t>, Ukraine).</w:t>
            </w:r>
          </w:p>
        </w:tc>
      </w:tr>
      <w:tr w:rsidR="00BC4444" w:rsidRPr="00A12BAE" w14:paraId="748A26FE" w14:textId="77777777" w:rsidTr="00B724D7">
        <w:trPr>
          <w:trHeight w:val="1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328BF8CB" w14:textId="5CBB09B4" w:rsidR="00BC4444" w:rsidRPr="00AD233F" w:rsidRDefault="00BD08F5" w:rsidP="00BC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Doctoral </w:t>
            </w:r>
            <w:r w:rsidR="00B724D7" w:rsidRPr="00AD233F">
              <w:rPr>
                <w:rFonts w:ascii="Times New Roman" w:hAnsi="Times New Roman" w:cs="Times New Roman"/>
                <w:sz w:val="24"/>
                <w:szCs w:val="24"/>
              </w:rPr>
              <w:t>Dissertation</w:t>
            </w:r>
          </w:p>
        </w:tc>
        <w:tc>
          <w:tcPr>
            <w:tcW w:w="7840" w:type="dxa"/>
            <w:tcBorders>
              <w:top w:val="single" w:sz="4" w:space="0" w:color="D9D9D9" w:themeColor="background1" w:themeShade="D9"/>
            </w:tcBorders>
          </w:tcPr>
          <w:p w14:paraId="1D9021EB" w14:textId="0F4BB23D" w:rsidR="00E004C6" w:rsidRPr="00672481" w:rsidRDefault="00E004C6" w:rsidP="00E004C6">
            <w:pPr>
              <w:pStyle w:val="a8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Kovtun, V. (2021). Information technologies to improve the reliability of critical information systems with voice authentication. (Doctoral dissertation, Vinnytsia National Technical University, Vinnytsia, Ukraine).</w:t>
            </w:r>
          </w:p>
          <w:p w14:paraId="3ED46096" w14:textId="23C81A0D" w:rsidR="00BD08F5" w:rsidRPr="00672481" w:rsidRDefault="00E004C6" w:rsidP="00E004C6">
            <w:pPr>
              <w:pStyle w:val="a8"/>
              <w:numPr>
                <w:ilvl w:val="0"/>
                <w:numId w:val="18"/>
              </w:numPr>
              <w:spacing w:after="8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Parzhyn, Yu. (2018). Models and methods of construction of architecture and components of detector neuromorphic computer systems. (Doctoral thesis, Kharkiv Polytechnic Institute, Kharkiv, Ukraine).</w:t>
            </w:r>
          </w:p>
        </w:tc>
      </w:tr>
      <w:tr w:rsidR="00BC4444" w:rsidRPr="00A12BAE" w14:paraId="0235979D" w14:textId="77777777" w:rsidTr="000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Align w:val="center"/>
          </w:tcPr>
          <w:p w14:paraId="07B0319D" w14:textId="2760FA85" w:rsidR="00BC4444" w:rsidRPr="00AD233F" w:rsidRDefault="00BC4444" w:rsidP="00BC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="00B724D7" w:rsidRPr="00AD233F">
              <w:rPr>
                <w:rFonts w:ascii="Times New Roman" w:hAnsi="Times New Roman" w:cs="Times New Roman"/>
                <w:sz w:val="24"/>
                <w:szCs w:val="24"/>
              </w:rPr>
              <w:t>Legislation</w:t>
            </w:r>
          </w:p>
        </w:tc>
        <w:tc>
          <w:tcPr>
            <w:tcW w:w="7840" w:type="dxa"/>
          </w:tcPr>
          <w:p w14:paraId="4090EB95" w14:textId="48E16EB4" w:rsidR="00672481" w:rsidRDefault="00BC4444" w:rsidP="00672481">
            <w:pPr>
              <w:pStyle w:val="a8"/>
              <w:numPr>
                <w:ilvl w:val="0"/>
                <w:numId w:val="17"/>
              </w:numPr>
              <w:spacing w:after="80"/>
              <w:ind w:left="749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Constitution of Ukraine. (1996,</w:t>
            </w:r>
            <w:r w:rsidR="00B724D7" w:rsidRPr="006724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June). Retrieved from </w:t>
            </w:r>
            <w:hyperlink r:id="rId16" w:anchor="Text" w:history="1">
              <w:r w:rsidR="00672481" w:rsidRPr="00AA31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https://zakon.rada.gov.ua/laws/show/254к/96-вр#Text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9FE96" w14:textId="698443BB" w:rsidR="00672481" w:rsidRDefault="0024116C" w:rsidP="00672481">
            <w:pPr>
              <w:pStyle w:val="a8"/>
              <w:numPr>
                <w:ilvl w:val="0"/>
                <w:numId w:val="17"/>
              </w:numPr>
              <w:spacing w:after="80"/>
              <w:ind w:left="749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Law of Ukraine No. 3447-IV “</w:t>
            </w:r>
            <w:r w:rsidR="00746978" w:rsidRPr="00672481">
              <w:rPr>
                <w:rFonts w:ascii="Times New Roman" w:hAnsi="Times New Roman" w:cs="Times New Roman"/>
                <w:sz w:val="24"/>
                <w:szCs w:val="24"/>
              </w:rPr>
              <w:t>On consumer protection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”. (2006, February). Retrieved from </w:t>
            </w:r>
            <w:hyperlink r:id="rId17" w:anchor="Text" w:history="1">
              <w:r w:rsidR="00672481" w:rsidRPr="00AA31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https://zakon.rada.gov.ua/laws/show/3447-15#Text</w:t>
              </w:r>
            </w:hyperlink>
            <w:r w:rsidR="00BC4444" w:rsidRPr="0067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D4503" w14:textId="20366225" w:rsidR="00672481" w:rsidRDefault="004F3ADF" w:rsidP="00672481">
            <w:pPr>
              <w:pStyle w:val="a8"/>
              <w:numPr>
                <w:ilvl w:val="0"/>
                <w:numId w:val="17"/>
              </w:numPr>
              <w:spacing w:after="80"/>
              <w:ind w:left="749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Law of Ukraine No. 249 “</w:t>
            </w:r>
            <w:r w:rsidR="00746978" w:rsidRPr="00672481">
              <w:rPr>
                <w:rFonts w:ascii="Times New Roman" w:hAnsi="Times New Roman" w:cs="Times New Roman"/>
                <w:sz w:val="24"/>
                <w:szCs w:val="24"/>
              </w:rPr>
              <w:t>On state regulation of activities for the provision of financial services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”. (2012, March). Retrieved from </w:t>
            </w:r>
            <w:hyperlink r:id="rId18" w:anchor="Text" w:history="1">
              <w:r w:rsidR="00672481" w:rsidRPr="00AA31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https://zakon.rada.gov.ua/laws/show/z0416-12#Text</w:t>
              </w:r>
            </w:hyperlink>
            <w:r w:rsidR="00CD4BDA" w:rsidRPr="0067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D2756" w14:textId="77777777" w:rsidR="00672481" w:rsidRDefault="00CD4BDA" w:rsidP="00672481">
            <w:pPr>
              <w:pStyle w:val="a8"/>
              <w:numPr>
                <w:ilvl w:val="0"/>
                <w:numId w:val="17"/>
              </w:numPr>
              <w:spacing w:after="80"/>
              <w:ind w:left="749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Resolution of the Cabinet of Ministers of Ukraine No.</w:t>
            </w:r>
            <w:r w:rsidR="00581357" w:rsidRPr="006724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1050 “</w:t>
            </w:r>
            <w:r w:rsidR="00746978" w:rsidRPr="00672481">
              <w:rPr>
                <w:rFonts w:ascii="Times New Roman" w:hAnsi="Times New Roman" w:cs="Times New Roman"/>
                <w:sz w:val="24"/>
                <w:szCs w:val="24"/>
              </w:rPr>
              <w:t>Increased government spending to stimulate economic growth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81357" w:rsidRPr="0067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(2016, December). Retrieved from </w:t>
            </w:r>
            <w:hyperlink r:id="rId19" w:anchor="Text" w:history="1">
              <w:r w:rsidR="009D6784"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https://zakon.rada.gov.ua/laws/show/1050-2016-п#Text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BF8D4" w14:textId="21258F74" w:rsidR="009D6784" w:rsidRPr="00672481" w:rsidRDefault="009D6784" w:rsidP="00672481">
            <w:pPr>
              <w:pStyle w:val="a8"/>
              <w:numPr>
                <w:ilvl w:val="0"/>
                <w:numId w:val="17"/>
              </w:numPr>
              <w:spacing w:after="80"/>
              <w:ind w:left="749" w:hanging="4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DSTU 1435-2019. (2020). </w:t>
            </w:r>
            <w:r w:rsidRPr="00672481">
              <w:rPr>
                <w:rFonts w:ascii="Times New Roman" w:hAnsi="Times New Roman" w:cs="Times New Roman"/>
                <w:i/>
                <w:sz w:val="24"/>
                <w:szCs w:val="24"/>
              </w:rPr>
              <w:t>Cereals and pulses. Determination of the mass of 1 000 grains.</w:t>
            </w: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 Retrieved from </w:t>
            </w:r>
            <w:hyperlink r:id="rId20" w:history="1">
              <w:r w:rsidRPr="006724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https://online.budstandart.com/ua/catalog/doc-page.html?id_doc=86231</w:t>
              </w:r>
            </w:hyperlink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4444" w:rsidRPr="00A12BAE" w14:paraId="73475853" w14:textId="77777777" w:rsidTr="000F3F14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Align w:val="center"/>
          </w:tcPr>
          <w:p w14:paraId="31DDB7D2" w14:textId="1E0EF4ED" w:rsidR="00BC4444" w:rsidRPr="00AD233F" w:rsidRDefault="00BC4444" w:rsidP="00BC444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Webpage</w:t>
            </w:r>
          </w:p>
        </w:tc>
        <w:tc>
          <w:tcPr>
            <w:tcW w:w="7840" w:type="dxa"/>
          </w:tcPr>
          <w:p w14:paraId="71AD3493" w14:textId="76FC7C62" w:rsidR="00672481" w:rsidRDefault="00672481" w:rsidP="00672481">
            <w:pPr>
              <w:pStyle w:val="a8"/>
              <w:numPr>
                <w:ilvl w:val="0"/>
                <w:numId w:val="22"/>
              </w:numPr>
              <w:spacing w:after="80"/>
              <w:ind w:left="749" w:hanging="425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What is Cloud Architecture?</w:t>
            </w:r>
            <w:r w:rsidR="00BC4444"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(n.d.).</w:t>
            </w:r>
            <w:r w:rsidR="00CD4BDA"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Retrieved from</w:t>
            </w:r>
            <w:r w:rsidR="00BC4444"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AA31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https://www.vmware.com/topics/glossary/content/cloud-architecture.html.html</w:t>
              </w:r>
            </w:hyperlink>
          </w:p>
          <w:p w14:paraId="4DB3516B" w14:textId="56FD4407" w:rsidR="00BC4444" w:rsidRPr="00672481" w:rsidRDefault="00672481" w:rsidP="00672481">
            <w:pPr>
              <w:pStyle w:val="a8"/>
              <w:numPr>
                <w:ilvl w:val="0"/>
                <w:numId w:val="22"/>
              </w:numPr>
              <w:spacing w:after="80"/>
              <w:ind w:left="749" w:hanging="425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481">
              <w:rPr>
                <w:rFonts w:ascii="Times New Roman" w:hAnsi="Times New Roman" w:cs="Times New Roman"/>
                <w:sz w:val="24"/>
                <w:szCs w:val="24"/>
              </w:rPr>
              <w:t>What Is Computer Graphics? A Guide to Getting Started</w:t>
            </w:r>
            <w:r w:rsidR="00153CB4" w:rsidRPr="00672481">
              <w:rPr>
                <w:rFonts w:ascii="Times New Roman" w:hAnsi="Times New Roman" w:cs="Times New Roman"/>
                <w:sz w:val="24"/>
                <w:szCs w:val="24"/>
              </w:rPr>
              <w:t xml:space="preserve">. (2022). Retrieved from </w:t>
            </w:r>
            <w:hyperlink r:id="rId22" w:history="1">
              <w:r w:rsidRPr="00AA31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https://www.coursera.org/articles/computer-graphics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7BF0C4F" w14:textId="77777777" w:rsidR="0092712B" w:rsidRPr="001E1011" w:rsidRDefault="0092712B" w:rsidP="00B724D7">
      <w:pPr>
        <w:rPr>
          <w:rFonts w:ascii="Times New Roman" w:hAnsi="Times New Roman" w:cs="Times New Roman"/>
          <w:sz w:val="24"/>
          <w:szCs w:val="24"/>
        </w:rPr>
      </w:pPr>
    </w:p>
    <w:sectPr w:rsidR="0092712B" w:rsidRPr="001E1011" w:rsidSect="00EF0F7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E0B1" w14:textId="77777777" w:rsidR="0063627C" w:rsidRDefault="0063627C" w:rsidP="0092712B">
      <w:pPr>
        <w:spacing w:after="0" w:line="240" w:lineRule="auto"/>
      </w:pPr>
      <w:r>
        <w:separator/>
      </w:r>
    </w:p>
  </w:endnote>
  <w:endnote w:type="continuationSeparator" w:id="0">
    <w:p w14:paraId="54D15740" w14:textId="77777777" w:rsidR="0063627C" w:rsidRDefault="0063627C" w:rsidP="0092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DBFE1" w14:textId="77777777" w:rsidR="0063627C" w:rsidRDefault="0063627C" w:rsidP="0092712B">
      <w:pPr>
        <w:spacing w:after="0" w:line="240" w:lineRule="auto"/>
      </w:pPr>
      <w:r>
        <w:separator/>
      </w:r>
    </w:p>
  </w:footnote>
  <w:footnote w:type="continuationSeparator" w:id="0">
    <w:p w14:paraId="25E74226" w14:textId="77777777" w:rsidR="0063627C" w:rsidRDefault="0063627C" w:rsidP="00927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B92"/>
    <w:multiLevelType w:val="hybridMultilevel"/>
    <w:tmpl w:val="CCB856E0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15C3948"/>
    <w:multiLevelType w:val="hybridMultilevel"/>
    <w:tmpl w:val="DFE87E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72948"/>
    <w:multiLevelType w:val="hybridMultilevel"/>
    <w:tmpl w:val="BCACAD9C"/>
    <w:lvl w:ilvl="0" w:tplc="F93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1792"/>
    <w:multiLevelType w:val="hybridMultilevel"/>
    <w:tmpl w:val="4906FB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7F6C"/>
    <w:multiLevelType w:val="hybridMultilevel"/>
    <w:tmpl w:val="697C2A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F6470"/>
    <w:multiLevelType w:val="hybridMultilevel"/>
    <w:tmpl w:val="697C2A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914BD"/>
    <w:multiLevelType w:val="hybridMultilevel"/>
    <w:tmpl w:val="4A9CC942"/>
    <w:lvl w:ilvl="0" w:tplc="85B28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F313F"/>
    <w:multiLevelType w:val="hybridMultilevel"/>
    <w:tmpl w:val="130055F4"/>
    <w:lvl w:ilvl="0" w:tplc="FBA6CE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C27BB"/>
    <w:multiLevelType w:val="hybridMultilevel"/>
    <w:tmpl w:val="BC5E08FC"/>
    <w:lvl w:ilvl="0" w:tplc="30208D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F61B5"/>
    <w:multiLevelType w:val="hybridMultilevel"/>
    <w:tmpl w:val="C6C64C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47"/>
    <w:multiLevelType w:val="hybridMultilevel"/>
    <w:tmpl w:val="DEEE06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B23E3"/>
    <w:multiLevelType w:val="hybridMultilevel"/>
    <w:tmpl w:val="CCB856E0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3B973E34"/>
    <w:multiLevelType w:val="hybridMultilevel"/>
    <w:tmpl w:val="BE36A9BA"/>
    <w:lvl w:ilvl="0" w:tplc="BD76DAE6">
      <w:start w:val="1"/>
      <w:numFmt w:val="decimal"/>
      <w:lvlText w:val="%1."/>
      <w:lvlJc w:val="left"/>
      <w:pPr>
        <w:ind w:left="401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121" w:hanging="360"/>
      </w:pPr>
    </w:lvl>
    <w:lvl w:ilvl="2" w:tplc="2000001B" w:tentative="1">
      <w:start w:val="1"/>
      <w:numFmt w:val="lowerRoman"/>
      <w:lvlText w:val="%3."/>
      <w:lvlJc w:val="right"/>
      <w:pPr>
        <w:ind w:left="1841" w:hanging="180"/>
      </w:pPr>
    </w:lvl>
    <w:lvl w:ilvl="3" w:tplc="2000000F" w:tentative="1">
      <w:start w:val="1"/>
      <w:numFmt w:val="decimal"/>
      <w:lvlText w:val="%4."/>
      <w:lvlJc w:val="left"/>
      <w:pPr>
        <w:ind w:left="2561" w:hanging="360"/>
      </w:pPr>
    </w:lvl>
    <w:lvl w:ilvl="4" w:tplc="20000019" w:tentative="1">
      <w:start w:val="1"/>
      <w:numFmt w:val="lowerLetter"/>
      <w:lvlText w:val="%5."/>
      <w:lvlJc w:val="left"/>
      <w:pPr>
        <w:ind w:left="3281" w:hanging="360"/>
      </w:pPr>
    </w:lvl>
    <w:lvl w:ilvl="5" w:tplc="2000001B" w:tentative="1">
      <w:start w:val="1"/>
      <w:numFmt w:val="lowerRoman"/>
      <w:lvlText w:val="%6."/>
      <w:lvlJc w:val="right"/>
      <w:pPr>
        <w:ind w:left="4001" w:hanging="180"/>
      </w:pPr>
    </w:lvl>
    <w:lvl w:ilvl="6" w:tplc="2000000F" w:tentative="1">
      <w:start w:val="1"/>
      <w:numFmt w:val="decimal"/>
      <w:lvlText w:val="%7."/>
      <w:lvlJc w:val="left"/>
      <w:pPr>
        <w:ind w:left="4721" w:hanging="360"/>
      </w:pPr>
    </w:lvl>
    <w:lvl w:ilvl="7" w:tplc="20000019" w:tentative="1">
      <w:start w:val="1"/>
      <w:numFmt w:val="lowerLetter"/>
      <w:lvlText w:val="%8."/>
      <w:lvlJc w:val="left"/>
      <w:pPr>
        <w:ind w:left="5441" w:hanging="360"/>
      </w:pPr>
    </w:lvl>
    <w:lvl w:ilvl="8" w:tplc="2000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 w15:restartNumberingAfterBreak="0">
    <w:nsid w:val="3BF27C58"/>
    <w:multiLevelType w:val="hybridMultilevel"/>
    <w:tmpl w:val="05B8BD16"/>
    <w:lvl w:ilvl="0" w:tplc="A9C689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A0310"/>
    <w:multiLevelType w:val="hybridMultilevel"/>
    <w:tmpl w:val="3502E4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13BDC"/>
    <w:multiLevelType w:val="hybridMultilevel"/>
    <w:tmpl w:val="86586B06"/>
    <w:lvl w:ilvl="0" w:tplc="3E1AE71A">
      <w:start w:val="1"/>
      <w:numFmt w:val="decimal"/>
      <w:lvlText w:val="%1."/>
      <w:lvlJc w:val="left"/>
      <w:pPr>
        <w:ind w:left="1014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34" w:hanging="360"/>
      </w:pPr>
    </w:lvl>
    <w:lvl w:ilvl="2" w:tplc="2000001B" w:tentative="1">
      <w:start w:val="1"/>
      <w:numFmt w:val="lowerRoman"/>
      <w:lvlText w:val="%3."/>
      <w:lvlJc w:val="right"/>
      <w:pPr>
        <w:ind w:left="2454" w:hanging="180"/>
      </w:pPr>
    </w:lvl>
    <w:lvl w:ilvl="3" w:tplc="2000000F" w:tentative="1">
      <w:start w:val="1"/>
      <w:numFmt w:val="decimal"/>
      <w:lvlText w:val="%4."/>
      <w:lvlJc w:val="left"/>
      <w:pPr>
        <w:ind w:left="3174" w:hanging="360"/>
      </w:pPr>
    </w:lvl>
    <w:lvl w:ilvl="4" w:tplc="20000019" w:tentative="1">
      <w:start w:val="1"/>
      <w:numFmt w:val="lowerLetter"/>
      <w:lvlText w:val="%5."/>
      <w:lvlJc w:val="left"/>
      <w:pPr>
        <w:ind w:left="3894" w:hanging="360"/>
      </w:pPr>
    </w:lvl>
    <w:lvl w:ilvl="5" w:tplc="2000001B" w:tentative="1">
      <w:start w:val="1"/>
      <w:numFmt w:val="lowerRoman"/>
      <w:lvlText w:val="%6."/>
      <w:lvlJc w:val="right"/>
      <w:pPr>
        <w:ind w:left="4614" w:hanging="180"/>
      </w:pPr>
    </w:lvl>
    <w:lvl w:ilvl="6" w:tplc="2000000F" w:tentative="1">
      <w:start w:val="1"/>
      <w:numFmt w:val="decimal"/>
      <w:lvlText w:val="%7."/>
      <w:lvlJc w:val="left"/>
      <w:pPr>
        <w:ind w:left="5334" w:hanging="360"/>
      </w:pPr>
    </w:lvl>
    <w:lvl w:ilvl="7" w:tplc="20000019" w:tentative="1">
      <w:start w:val="1"/>
      <w:numFmt w:val="lowerLetter"/>
      <w:lvlText w:val="%8."/>
      <w:lvlJc w:val="left"/>
      <w:pPr>
        <w:ind w:left="6054" w:hanging="360"/>
      </w:pPr>
    </w:lvl>
    <w:lvl w:ilvl="8" w:tplc="200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6" w15:restartNumberingAfterBreak="0">
    <w:nsid w:val="49C97A68"/>
    <w:multiLevelType w:val="hybridMultilevel"/>
    <w:tmpl w:val="3DE49DD4"/>
    <w:lvl w:ilvl="0" w:tplc="F93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14F01"/>
    <w:multiLevelType w:val="hybridMultilevel"/>
    <w:tmpl w:val="DEEE06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6555"/>
    <w:multiLevelType w:val="hybridMultilevel"/>
    <w:tmpl w:val="1CB235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07CC2"/>
    <w:multiLevelType w:val="hybridMultilevel"/>
    <w:tmpl w:val="1CB235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31C21"/>
    <w:multiLevelType w:val="hybridMultilevel"/>
    <w:tmpl w:val="BB4256DE"/>
    <w:lvl w:ilvl="0" w:tplc="753AA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8" w:hanging="360"/>
      </w:pPr>
    </w:lvl>
    <w:lvl w:ilvl="2" w:tplc="0422001B" w:tentative="1">
      <w:start w:val="1"/>
      <w:numFmt w:val="lowerRoman"/>
      <w:lvlText w:val="%3."/>
      <w:lvlJc w:val="right"/>
      <w:pPr>
        <w:ind w:left="2118" w:hanging="180"/>
      </w:pPr>
    </w:lvl>
    <w:lvl w:ilvl="3" w:tplc="0422000F" w:tentative="1">
      <w:start w:val="1"/>
      <w:numFmt w:val="decimal"/>
      <w:lvlText w:val="%4."/>
      <w:lvlJc w:val="left"/>
      <w:pPr>
        <w:ind w:left="2838" w:hanging="360"/>
      </w:pPr>
    </w:lvl>
    <w:lvl w:ilvl="4" w:tplc="04220019" w:tentative="1">
      <w:start w:val="1"/>
      <w:numFmt w:val="lowerLetter"/>
      <w:lvlText w:val="%5."/>
      <w:lvlJc w:val="left"/>
      <w:pPr>
        <w:ind w:left="3558" w:hanging="360"/>
      </w:pPr>
    </w:lvl>
    <w:lvl w:ilvl="5" w:tplc="0422001B" w:tentative="1">
      <w:start w:val="1"/>
      <w:numFmt w:val="lowerRoman"/>
      <w:lvlText w:val="%6."/>
      <w:lvlJc w:val="right"/>
      <w:pPr>
        <w:ind w:left="4278" w:hanging="180"/>
      </w:pPr>
    </w:lvl>
    <w:lvl w:ilvl="6" w:tplc="0422000F" w:tentative="1">
      <w:start w:val="1"/>
      <w:numFmt w:val="decimal"/>
      <w:lvlText w:val="%7."/>
      <w:lvlJc w:val="left"/>
      <w:pPr>
        <w:ind w:left="4998" w:hanging="360"/>
      </w:pPr>
    </w:lvl>
    <w:lvl w:ilvl="7" w:tplc="04220019" w:tentative="1">
      <w:start w:val="1"/>
      <w:numFmt w:val="lowerLetter"/>
      <w:lvlText w:val="%8."/>
      <w:lvlJc w:val="left"/>
      <w:pPr>
        <w:ind w:left="5718" w:hanging="360"/>
      </w:pPr>
    </w:lvl>
    <w:lvl w:ilvl="8" w:tplc="0422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5F0C0E9F"/>
    <w:multiLevelType w:val="hybridMultilevel"/>
    <w:tmpl w:val="9E9EB2E4"/>
    <w:lvl w:ilvl="0" w:tplc="149E4B6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9" w:hanging="360"/>
      </w:pPr>
    </w:lvl>
    <w:lvl w:ilvl="2" w:tplc="0422001B" w:tentative="1">
      <w:start w:val="1"/>
      <w:numFmt w:val="lowerRoman"/>
      <w:lvlText w:val="%3."/>
      <w:lvlJc w:val="right"/>
      <w:pPr>
        <w:ind w:left="2119" w:hanging="180"/>
      </w:pPr>
    </w:lvl>
    <w:lvl w:ilvl="3" w:tplc="0422000F" w:tentative="1">
      <w:start w:val="1"/>
      <w:numFmt w:val="decimal"/>
      <w:lvlText w:val="%4."/>
      <w:lvlJc w:val="left"/>
      <w:pPr>
        <w:ind w:left="2839" w:hanging="360"/>
      </w:pPr>
    </w:lvl>
    <w:lvl w:ilvl="4" w:tplc="04220019" w:tentative="1">
      <w:start w:val="1"/>
      <w:numFmt w:val="lowerLetter"/>
      <w:lvlText w:val="%5."/>
      <w:lvlJc w:val="left"/>
      <w:pPr>
        <w:ind w:left="3559" w:hanging="360"/>
      </w:pPr>
    </w:lvl>
    <w:lvl w:ilvl="5" w:tplc="0422001B" w:tentative="1">
      <w:start w:val="1"/>
      <w:numFmt w:val="lowerRoman"/>
      <w:lvlText w:val="%6."/>
      <w:lvlJc w:val="right"/>
      <w:pPr>
        <w:ind w:left="4279" w:hanging="180"/>
      </w:pPr>
    </w:lvl>
    <w:lvl w:ilvl="6" w:tplc="0422000F" w:tentative="1">
      <w:start w:val="1"/>
      <w:numFmt w:val="decimal"/>
      <w:lvlText w:val="%7."/>
      <w:lvlJc w:val="left"/>
      <w:pPr>
        <w:ind w:left="4999" w:hanging="360"/>
      </w:pPr>
    </w:lvl>
    <w:lvl w:ilvl="7" w:tplc="04220019" w:tentative="1">
      <w:start w:val="1"/>
      <w:numFmt w:val="lowerLetter"/>
      <w:lvlText w:val="%8."/>
      <w:lvlJc w:val="left"/>
      <w:pPr>
        <w:ind w:left="5719" w:hanging="360"/>
      </w:pPr>
    </w:lvl>
    <w:lvl w:ilvl="8" w:tplc="0422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2" w15:restartNumberingAfterBreak="0">
    <w:nsid w:val="631B4EC6"/>
    <w:multiLevelType w:val="hybridMultilevel"/>
    <w:tmpl w:val="DFE87E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425D2"/>
    <w:multiLevelType w:val="hybridMultilevel"/>
    <w:tmpl w:val="4906FB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72032"/>
    <w:multiLevelType w:val="hybridMultilevel"/>
    <w:tmpl w:val="C4BE6A86"/>
    <w:lvl w:ilvl="0" w:tplc="F93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82133"/>
    <w:multiLevelType w:val="hybridMultilevel"/>
    <w:tmpl w:val="DD8CFE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14"/>
  </w:num>
  <w:num w:numId="5">
    <w:abstractNumId w:val="23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17"/>
  </w:num>
  <w:num w:numId="11">
    <w:abstractNumId w:val="1"/>
  </w:num>
  <w:num w:numId="12">
    <w:abstractNumId w:val="22"/>
  </w:num>
  <w:num w:numId="13">
    <w:abstractNumId w:val="5"/>
  </w:num>
  <w:num w:numId="14">
    <w:abstractNumId w:val="24"/>
  </w:num>
  <w:num w:numId="15">
    <w:abstractNumId w:val="2"/>
  </w:num>
  <w:num w:numId="16">
    <w:abstractNumId w:val="13"/>
  </w:num>
  <w:num w:numId="17">
    <w:abstractNumId w:val="15"/>
  </w:num>
  <w:num w:numId="18">
    <w:abstractNumId w:val="6"/>
  </w:num>
  <w:num w:numId="19">
    <w:abstractNumId w:val="16"/>
  </w:num>
  <w:num w:numId="20">
    <w:abstractNumId w:val="4"/>
  </w:num>
  <w:num w:numId="21">
    <w:abstractNumId w:val="25"/>
  </w:num>
  <w:num w:numId="22">
    <w:abstractNumId w:val="12"/>
  </w:num>
  <w:num w:numId="23">
    <w:abstractNumId w:val="7"/>
  </w:num>
  <w:num w:numId="24">
    <w:abstractNumId w:val="0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06"/>
    <w:rsid w:val="000147EF"/>
    <w:rsid w:val="00026074"/>
    <w:rsid w:val="00030079"/>
    <w:rsid w:val="00045389"/>
    <w:rsid w:val="00050FC5"/>
    <w:rsid w:val="000551ED"/>
    <w:rsid w:val="0005754F"/>
    <w:rsid w:val="000647C3"/>
    <w:rsid w:val="000B1FE4"/>
    <w:rsid w:val="000B40FC"/>
    <w:rsid w:val="000C52F7"/>
    <w:rsid w:val="000E2E3B"/>
    <w:rsid w:val="000E66D7"/>
    <w:rsid w:val="000F3F14"/>
    <w:rsid w:val="0010733A"/>
    <w:rsid w:val="00125241"/>
    <w:rsid w:val="00143E3E"/>
    <w:rsid w:val="00153CB4"/>
    <w:rsid w:val="00161312"/>
    <w:rsid w:val="00171606"/>
    <w:rsid w:val="00172975"/>
    <w:rsid w:val="00177B58"/>
    <w:rsid w:val="001B0449"/>
    <w:rsid w:val="001B29ED"/>
    <w:rsid w:val="001E1011"/>
    <w:rsid w:val="00211F41"/>
    <w:rsid w:val="0022472F"/>
    <w:rsid w:val="00226780"/>
    <w:rsid w:val="002324E8"/>
    <w:rsid w:val="0024116C"/>
    <w:rsid w:val="00277FBA"/>
    <w:rsid w:val="00284381"/>
    <w:rsid w:val="00287361"/>
    <w:rsid w:val="002E0C60"/>
    <w:rsid w:val="002E530E"/>
    <w:rsid w:val="00312E2D"/>
    <w:rsid w:val="00313EBF"/>
    <w:rsid w:val="00321711"/>
    <w:rsid w:val="003219B2"/>
    <w:rsid w:val="00342177"/>
    <w:rsid w:val="003471C8"/>
    <w:rsid w:val="003656C7"/>
    <w:rsid w:val="003827AC"/>
    <w:rsid w:val="00396CD0"/>
    <w:rsid w:val="003A7DE7"/>
    <w:rsid w:val="003D4AD4"/>
    <w:rsid w:val="0040477A"/>
    <w:rsid w:val="00476106"/>
    <w:rsid w:val="004761BA"/>
    <w:rsid w:val="0048568B"/>
    <w:rsid w:val="00487457"/>
    <w:rsid w:val="004876D8"/>
    <w:rsid w:val="004910A9"/>
    <w:rsid w:val="00497263"/>
    <w:rsid w:val="004A65E8"/>
    <w:rsid w:val="004E7F7F"/>
    <w:rsid w:val="004F3ADF"/>
    <w:rsid w:val="00515786"/>
    <w:rsid w:val="00535234"/>
    <w:rsid w:val="00544FB0"/>
    <w:rsid w:val="00553A31"/>
    <w:rsid w:val="005542A5"/>
    <w:rsid w:val="00577318"/>
    <w:rsid w:val="00581357"/>
    <w:rsid w:val="00595F00"/>
    <w:rsid w:val="005A25AD"/>
    <w:rsid w:val="005E3126"/>
    <w:rsid w:val="005F60BE"/>
    <w:rsid w:val="00627907"/>
    <w:rsid w:val="006309C1"/>
    <w:rsid w:val="0063627C"/>
    <w:rsid w:val="00643F13"/>
    <w:rsid w:val="00672481"/>
    <w:rsid w:val="00693E4D"/>
    <w:rsid w:val="006A4118"/>
    <w:rsid w:val="006D116F"/>
    <w:rsid w:val="007458DD"/>
    <w:rsid w:val="0074675A"/>
    <w:rsid w:val="00746978"/>
    <w:rsid w:val="0076443E"/>
    <w:rsid w:val="00772162"/>
    <w:rsid w:val="00787AFB"/>
    <w:rsid w:val="00787C7A"/>
    <w:rsid w:val="007A4EDE"/>
    <w:rsid w:val="007B3643"/>
    <w:rsid w:val="00805891"/>
    <w:rsid w:val="008079CB"/>
    <w:rsid w:val="008522DC"/>
    <w:rsid w:val="00874434"/>
    <w:rsid w:val="0089770F"/>
    <w:rsid w:val="008A1A39"/>
    <w:rsid w:val="008B7A92"/>
    <w:rsid w:val="008C2356"/>
    <w:rsid w:val="0090112B"/>
    <w:rsid w:val="00902868"/>
    <w:rsid w:val="0090774A"/>
    <w:rsid w:val="00916FD1"/>
    <w:rsid w:val="00925D8A"/>
    <w:rsid w:val="0092712B"/>
    <w:rsid w:val="00996AD8"/>
    <w:rsid w:val="009D6784"/>
    <w:rsid w:val="00A12BAE"/>
    <w:rsid w:val="00A16D31"/>
    <w:rsid w:val="00A17F9E"/>
    <w:rsid w:val="00A2304F"/>
    <w:rsid w:val="00A230DE"/>
    <w:rsid w:val="00A27624"/>
    <w:rsid w:val="00A350CB"/>
    <w:rsid w:val="00A5467D"/>
    <w:rsid w:val="00A7435C"/>
    <w:rsid w:val="00AC4CFD"/>
    <w:rsid w:val="00AD233F"/>
    <w:rsid w:val="00AD5908"/>
    <w:rsid w:val="00AD7390"/>
    <w:rsid w:val="00AF2791"/>
    <w:rsid w:val="00B05888"/>
    <w:rsid w:val="00B64580"/>
    <w:rsid w:val="00B66264"/>
    <w:rsid w:val="00B724D7"/>
    <w:rsid w:val="00B7270E"/>
    <w:rsid w:val="00B85F50"/>
    <w:rsid w:val="00BA0570"/>
    <w:rsid w:val="00BA471C"/>
    <w:rsid w:val="00BB66A1"/>
    <w:rsid w:val="00BC4444"/>
    <w:rsid w:val="00BD08F5"/>
    <w:rsid w:val="00BE6CFE"/>
    <w:rsid w:val="00C048A2"/>
    <w:rsid w:val="00C16CA2"/>
    <w:rsid w:val="00C1757B"/>
    <w:rsid w:val="00C25DF2"/>
    <w:rsid w:val="00C26B85"/>
    <w:rsid w:val="00C46535"/>
    <w:rsid w:val="00CA7551"/>
    <w:rsid w:val="00CC482E"/>
    <w:rsid w:val="00CD15DD"/>
    <w:rsid w:val="00CD4BDA"/>
    <w:rsid w:val="00CE3706"/>
    <w:rsid w:val="00CE4C9F"/>
    <w:rsid w:val="00CE730F"/>
    <w:rsid w:val="00D33217"/>
    <w:rsid w:val="00D41CB9"/>
    <w:rsid w:val="00D7687B"/>
    <w:rsid w:val="00D857E4"/>
    <w:rsid w:val="00D96B04"/>
    <w:rsid w:val="00DA6C10"/>
    <w:rsid w:val="00DB4602"/>
    <w:rsid w:val="00DC12A2"/>
    <w:rsid w:val="00DC24C2"/>
    <w:rsid w:val="00DD6FA4"/>
    <w:rsid w:val="00DF7D40"/>
    <w:rsid w:val="00E0004D"/>
    <w:rsid w:val="00E004C6"/>
    <w:rsid w:val="00E127A4"/>
    <w:rsid w:val="00E17A31"/>
    <w:rsid w:val="00E21818"/>
    <w:rsid w:val="00E274AA"/>
    <w:rsid w:val="00E33CBC"/>
    <w:rsid w:val="00E33E9D"/>
    <w:rsid w:val="00E658F7"/>
    <w:rsid w:val="00EA2446"/>
    <w:rsid w:val="00ED324E"/>
    <w:rsid w:val="00EF0F7B"/>
    <w:rsid w:val="00EF7936"/>
    <w:rsid w:val="00F20DD3"/>
    <w:rsid w:val="00F3766E"/>
    <w:rsid w:val="00F54449"/>
    <w:rsid w:val="00F64430"/>
    <w:rsid w:val="00F71C18"/>
    <w:rsid w:val="00F85AEC"/>
    <w:rsid w:val="00F93D86"/>
    <w:rsid w:val="00FC1083"/>
    <w:rsid w:val="00FC1D88"/>
    <w:rsid w:val="00FC7713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3549"/>
  <w15:chartTrackingRefBased/>
  <w15:docId w15:val="{45562A0E-69FB-446B-B4B0-2899D14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71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71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712B"/>
    <w:rPr>
      <w:vertAlign w:val="superscript"/>
    </w:rPr>
  </w:style>
  <w:style w:type="character" w:styleId="a6">
    <w:name w:val="Hyperlink"/>
    <w:basedOn w:val="a0"/>
    <w:uiPriority w:val="99"/>
    <w:unhideWhenUsed/>
    <w:rsid w:val="0092712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2712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0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000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E127A4"/>
    <w:pPr>
      <w:ind w:left="720"/>
      <w:contextualSpacing/>
    </w:pPr>
  </w:style>
  <w:style w:type="table" w:styleId="10">
    <w:name w:val="Plain Table 1"/>
    <w:basedOn w:val="a1"/>
    <w:uiPriority w:val="41"/>
    <w:rsid w:val="000147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1">
    <w:name w:val="Неразрешенное упоминание1"/>
    <w:basedOn w:val="a0"/>
    <w:uiPriority w:val="99"/>
    <w:semiHidden/>
    <w:unhideWhenUsed/>
    <w:rsid w:val="00DB460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4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018/978-1-4666-0146-8" TargetMode="External"/><Relationship Id="rId13" Type="http://schemas.openxmlformats.org/officeDocument/2006/relationships/hyperlink" Target="https://doi.org/10.3390/polym13020237" TargetMode="External"/><Relationship Id="rId18" Type="http://schemas.openxmlformats.org/officeDocument/2006/relationships/hyperlink" Target="https://zakon.rada.gov.ua/laws/show/z0416-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mware.com/topics/glossary/content/cloud-architecture.html.html" TargetMode="External"/><Relationship Id="rId7" Type="http://schemas.openxmlformats.org/officeDocument/2006/relationships/hyperlink" Target="https://guides.library.uq.edu.au/referencing/apa6/about" TargetMode="External"/><Relationship Id="rId12" Type="http://schemas.openxmlformats.org/officeDocument/2006/relationships/hyperlink" Target="https://doi.org/10.1109/AICCSA47632.2019.9035304" TargetMode="External"/><Relationship Id="rId17" Type="http://schemas.openxmlformats.org/officeDocument/2006/relationships/hyperlink" Target="https://zakon.rada.gov.ua/laws/show/3447-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54&#1082;/96-&#1074;&#1088;" TargetMode="External"/><Relationship Id="rId20" Type="http://schemas.openxmlformats.org/officeDocument/2006/relationships/hyperlink" Target="https://online.budstandart.com/ua/catalog/doc-page.html?id_doc=862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45/3359591.335973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8662/po/13.2/44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07/978-981-19-9888-1_32" TargetMode="External"/><Relationship Id="rId19" Type="http://schemas.openxmlformats.org/officeDocument/2006/relationships/hyperlink" Target="https://zakon.rada.gov.ua/laws/show/1050-2016-&#108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1-4419-6108-2_15" TargetMode="External"/><Relationship Id="rId14" Type="http://schemas.openxmlformats.org/officeDocument/2006/relationships/hyperlink" Target="https://doi.org/10.1007/s00446-021-00414-6" TargetMode="External"/><Relationship Id="rId22" Type="http://schemas.openxmlformats.org/officeDocument/2006/relationships/hyperlink" Target="https://www.coursera.org/articles/computer-graph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2025-06-27T06:01:00Z</dcterms:created>
  <dcterms:modified xsi:type="dcterms:W3CDTF">2025-06-27T06:01:00Z</dcterms:modified>
</cp:coreProperties>
</file>